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1240" w14:textId="77777777" w:rsidR="001F0995" w:rsidRDefault="001F0995">
      <w:pPr>
        <w:jc w:val="right"/>
        <w:rPr>
          <w:rFonts w:asciiTheme="minorHAnsi" w:eastAsiaTheme="minorEastAsia" w:hAnsiTheme="minorHAnsi" w:cstheme="minorHAnsi"/>
          <w:b/>
          <w:bCs/>
          <w:lang w:val="de-DE" w:eastAsia="en-US"/>
        </w:rPr>
      </w:pPr>
    </w:p>
    <w:p w14:paraId="65A1DC97" w14:textId="7D6D9893" w:rsidR="001F0995" w:rsidRDefault="002A7126">
      <w:pPr>
        <w:jc w:val="right"/>
        <w:rPr>
          <w:rFonts w:asciiTheme="minorHAnsi" w:eastAsiaTheme="minorEastAsia" w:hAnsiTheme="minorHAnsi" w:cstheme="minorHAnsi"/>
          <w:lang w:val="de-DE" w:eastAsia="en-US"/>
        </w:rPr>
      </w:pPr>
      <w:r>
        <w:rPr>
          <w:rFonts w:asciiTheme="minorHAnsi" w:eastAsiaTheme="minorEastAsia" w:hAnsiTheme="minorHAnsi" w:cstheme="minorHAnsi"/>
          <w:lang w:val="de-DE" w:eastAsia="en-US"/>
        </w:rPr>
        <w:t>18</w:t>
      </w:r>
      <w:r>
        <w:rPr>
          <w:rFonts w:asciiTheme="minorHAnsi" w:eastAsiaTheme="minorEastAsia" w:hAnsiTheme="minorHAnsi" w:cstheme="minorHAnsi"/>
          <w:lang w:val="de-DE" w:eastAsia="en-US"/>
        </w:rPr>
        <w:t>. September 2025</w:t>
      </w:r>
    </w:p>
    <w:p w14:paraId="0D9887AB" w14:textId="77777777" w:rsidR="001F0995" w:rsidRDefault="002A7126">
      <w:pPr>
        <w:rPr>
          <w:rFonts w:asciiTheme="minorHAnsi" w:eastAsiaTheme="minorEastAsia" w:hAnsiTheme="minorHAnsi" w:cstheme="minorHAnsi"/>
          <w:color w:val="000000" w:themeColor="text1"/>
          <w:lang w:val="de-DE"/>
        </w:rPr>
      </w:pPr>
      <w:r>
        <w:rPr>
          <w:rFonts w:asciiTheme="minorHAnsi" w:eastAsiaTheme="minorEastAsia" w:hAnsiTheme="minorHAnsi" w:cstheme="minorHAnsi"/>
          <w:b/>
          <w:bCs/>
          <w:caps/>
          <w:color w:val="000000" w:themeColor="text1"/>
          <w:sz w:val="26"/>
          <w:szCs w:val="26"/>
          <w:lang w:val="de-DE"/>
        </w:rPr>
        <w:t>KommenTAR</w:t>
      </w:r>
    </w:p>
    <w:p w14:paraId="2F99536F" w14:textId="77777777" w:rsidR="001F0995" w:rsidRDefault="002A7126">
      <w:pPr>
        <w:rPr>
          <w:rFonts w:asciiTheme="minorHAnsi" w:eastAsiaTheme="minorEastAsia" w:hAnsiTheme="minorHAnsi" w:cstheme="minorHAnsi"/>
          <w:color w:val="000000" w:themeColor="text1"/>
          <w:sz w:val="26"/>
          <w:szCs w:val="26"/>
          <w:lang w:val="de-DE"/>
        </w:rPr>
      </w:pPr>
      <w:r>
        <w:rPr>
          <w:rFonts w:asciiTheme="minorHAnsi" w:eastAsiaTheme="minorEastAsia" w:hAnsiTheme="minorHAnsi" w:cstheme="minorHAnsi"/>
          <w:b/>
          <w:bCs/>
          <w:color w:val="000000" w:themeColor="text1"/>
          <w:sz w:val="26"/>
          <w:szCs w:val="26"/>
          <w:lang w:val="de-DE"/>
        </w:rPr>
        <w:t>Hans Harrer - Senat der Wirtschaft</w:t>
      </w:r>
    </w:p>
    <w:p w14:paraId="28229886" w14:textId="77777777" w:rsidR="001F0995" w:rsidRDefault="001F0995">
      <w:pPr>
        <w:rPr>
          <w:rFonts w:asciiTheme="minorHAnsi" w:eastAsiaTheme="minorEastAsia" w:hAnsiTheme="minorHAnsi" w:cstheme="minorBidi"/>
          <w:lang w:val="de-DE" w:eastAsia="en-US"/>
        </w:rPr>
      </w:pPr>
    </w:p>
    <w:p w14:paraId="4EC3EE60" w14:textId="406623BD" w:rsidR="001F0995" w:rsidRDefault="002A7126">
      <w:pPr>
        <w:rPr>
          <w:rFonts w:asciiTheme="minorHAnsi" w:hAnsiTheme="minorHAnsi" w:cstheme="minorBidi"/>
          <w:sz w:val="22"/>
          <w:szCs w:val="22"/>
          <w:lang w:eastAsia="en-US"/>
        </w:rPr>
      </w:pPr>
      <w:r w:rsidRPr="002A7126">
        <w:rPr>
          <w:rFonts w:asciiTheme="minorHAnsi" w:hAnsiTheme="minorHAnsi" w:cstheme="minorBidi"/>
          <w:b/>
          <w:bCs/>
          <w:sz w:val="22"/>
          <w:szCs w:val="22"/>
          <w:lang w:eastAsia="en-US"/>
        </w:rPr>
        <w:t>Her mit der Nulllohnrunde!</w:t>
      </w:r>
    </w:p>
    <w:p w14:paraId="4D9CBEA1" w14:textId="77777777" w:rsidR="001F0995" w:rsidRDefault="001F0995">
      <w:pPr>
        <w:rPr>
          <w:rFonts w:asciiTheme="minorHAnsi" w:hAnsiTheme="minorHAnsi" w:cstheme="minorBidi"/>
          <w:sz w:val="16"/>
          <w:szCs w:val="16"/>
          <w:lang w:eastAsia="en-US"/>
        </w:rPr>
      </w:pPr>
    </w:p>
    <w:p w14:paraId="7054D007" w14:textId="3D0B0299" w:rsidR="002A7126" w:rsidRDefault="002A7126" w:rsidP="002A7126">
      <w:pPr>
        <w:spacing w:line="276" w:lineRule="auto"/>
        <w:jc w:val="both"/>
        <w:rPr>
          <w:rFonts w:ascii="Calibri" w:hAnsi="Calibri" w:cstheme="minorBidi"/>
          <w:sz w:val="22"/>
          <w:szCs w:val="22"/>
          <w:lang w:eastAsia="en-US"/>
        </w:rPr>
      </w:pPr>
      <w:r w:rsidRPr="002A7126">
        <w:rPr>
          <w:rFonts w:ascii="Calibri" w:hAnsi="Calibri" w:cstheme="minorBidi"/>
          <w:sz w:val="22"/>
          <w:szCs w:val="22"/>
          <w:lang w:eastAsia="en-US"/>
        </w:rPr>
        <w:t xml:space="preserve">Automatische Pensionserhöhungen, Gehaltsanpassungen im Staatsdienst, Gebührensteigerungen – all das befeuert die Teuerung, die man angeblich bekämpfen will. Schluss mit dem Selbstbetrug! </w:t>
      </w:r>
    </w:p>
    <w:p w14:paraId="4F412662" w14:textId="77777777" w:rsidR="002A7126" w:rsidRPr="002A7126" w:rsidRDefault="002A7126" w:rsidP="002A7126">
      <w:pPr>
        <w:spacing w:line="276" w:lineRule="auto"/>
        <w:jc w:val="both"/>
        <w:rPr>
          <w:rFonts w:ascii="Calibri" w:hAnsi="Calibri" w:cstheme="minorBidi"/>
          <w:sz w:val="22"/>
          <w:szCs w:val="22"/>
          <w:lang w:eastAsia="en-US"/>
        </w:rPr>
      </w:pPr>
    </w:p>
    <w:p w14:paraId="00BD8FDD" w14:textId="77777777" w:rsidR="002A7126" w:rsidRDefault="002A7126" w:rsidP="002A7126">
      <w:pPr>
        <w:spacing w:line="276" w:lineRule="auto"/>
        <w:jc w:val="both"/>
        <w:rPr>
          <w:rFonts w:ascii="Calibri" w:hAnsi="Calibri" w:cstheme="minorBidi"/>
          <w:sz w:val="22"/>
          <w:szCs w:val="22"/>
          <w:lang w:eastAsia="en-US"/>
        </w:rPr>
      </w:pPr>
      <w:r w:rsidRPr="002A7126">
        <w:rPr>
          <w:rFonts w:ascii="Calibri" w:hAnsi="Calibri" w:cstheme="minorBidi"/>
          <w:sz w:val="22"/>
          <w:szCs w:val="22"/>
          <w:lang w:eastAsia="en-US"/>
        </w:rPr>
        <w:t>Pensionen steigen automatisch – obwohl das staatliche Pensionssystem längst insolvent ist. Beamtengehälter werden erhöht, als gäbe es ein Wirtschaftswunder. Das ist nicht soziale Gerechtigkeit, das ist wirtschaftlicher Selbstmord auf Raten!</w:t>
      </w:r>
    </w:p>
    <w:p w14:paraId="0344B362" w14:textId="77777777" w:rsidR="002A7126" w:rsidRDefault="002A7126" w:rsidP="002A7126">
      <w:pPr>
        <w:spacing w:line="276" w:lineRule="auto"/>
        <w:jc w:val="both"/>
        <w:rPr>
          <w:rFonts w:ascii="Calibri" w:hAnsi="Calibri" w:cstheme="minorBidi"/>
          <w:sz w:val="22"/>
          <w:szCs w:val="22"/>
          <w:lang w:eastAsia="en-US"/>
        </w:rPr>
      </w:pPr>
      <w:r w:rsidRPr="002A7126">
        <w:rPr>
          <w:rFonts w:ascii="Calibri" w:hAnsi="Calibri" w:cstheme="minorBidi"/>
          <w:sz w:val="22"/>
          <w:szCs w:val="22"/>
          <w:lang w:eastAsia="en-US"/>
        </w:rPr>
        <w:t>Und dann schafft der Staat immer mehr neue Arbeitsplätze für sich selbst, immer mehr Bürokraten, die die Wirtschaft erwürgen, während Unternehmen gezwungen sind, Stellen abzubauen. Gleichzeitig kämpfen diese mit sinkender Nachfrage, explodierenden Lohnkosten und Investitionsstau. Was zu tun ist, hat der Senat der Wirtschaft in einem 10-Punkte-Plan bereits 2022 gefordert. Die Wahrheit ist unbequem, aber notwendig: Eine Nullrunde – für alle fordert zum Beispiel auch Franz Schellhorn von der Agenda Austria.</w:t>
      </w:r>
    </w:p>
    <w:p w14:paraId="28024846" w14:textId="77777777" w:rsidR="002A7126" w:rsidRPr="002A7126" w:rsidRDefault="002A7126" w:rsidP="002A7126">
      <w:pPr>
        <w:spacing w:line="276" w:lineRule="auto"/>
        <w:jc w:val="both"/>
        <w:rPr>
          <w:rFonts w:ascii="Calibri" w:hAnsi="Calibri" w:cstheme="minorBidi"/>
          <w:sz w:val="22"/>
          <w:szCs w:val="22"/>
          <w:lang w:eastAsia="en-US"/>
        </w:rPr>
      </w:pPr>
    </w:p>
    <w:p w14:paraId="7DA25C83" w14:textId="77777777" w:rsidR="002A7126" w:rsidRDefault="002A7126" w:rsidP="002A7126">
      <w:pPr>
        <w:spacing w:line="276" w:lineRule="auto"/>
        <w:jc w:val="both"/>
        <w:rPr>
          <w:rFonts w:ascii="Calibri" w:hAnsi="Calibri" w:cstheme="minorBidi"/>
          <w:sz w:val="22"/>
          <w:szCs w:val="22"/>
          <w:lang w:eastAsia="en-US"/>
        </w:rPr>
      </w:pPr>
      <w:r w:rsidRPr="002A7126">
        <w:rPr>
          <w:rFonts w:ascii="Calibri" w:hAnsi="Calibri" w:cstheme="minorBidi"/>
          <w:sz w:val="22"/>
          <w:szCs w:val="22"/>
          <w:lang w:eastAsia="en-US"/>
        </w:rPr>
        <w:t>Österreich leistet sich eine Staatsausgabenquote von 56,8 Prozent (Top 3 in Europa) - bei gleichzeitigem Schlusslicht-Wachstum. Die Rechnung ist einfach: Wer mehr verteilt, als er erwirtschaftet, wird bald nicht mehr verteilen können.  Besonders absurd: Pensionen setzen mittlerweile den Lohnmaßstab für die ganze Volkswirtschaft. Nicht mehr produktive Arbeit, sondern politische Großzügigkeit bestimmt das Einkommensniveau. Ein Rezept für den Absturz – nicht für Wohlstand. Gleichzeitig kämpfen Unternehmen mit sinkender Nachfrage, explodierenden Lohnkosten und Investitionsstau. Was der Staat großzügig verteilt, wird zur Messlatte für alle Kollektivverträge. Das führt zu einem fatalen Dominoeffekt: Unternehmen müssen Gehaltssteigerungen zahlen, die nicht mehr durch Wertschöpfung gedeckt sind. Vor dieser Lohn-Preisspirale warnten wir bereits vor Jahren: Die Zeche zahlen die Beschäftigten von morgen.</w:t>
      </w:r>
    </w:p>
    <w:p w14:paraId="39DBB256" w14:textId="77777777" w:rsidR="002A7126" w:rsidRPr="002A7126" w:rsidRDefault="002A7126" w:rsidP="002A7126">
      <w:pPr>
        <w:spacing w:line="276" w:lineRule="auto"/>
        <w:jc w:val="both"/>
        <w:rPr>
          <w:rFonts w:ascii="Calibri" w:hAnsi="Calibri" w:cstheme="minorBidi"/>
          <w:sz w:val="22"/>
          <w:szCs w:val="22"/>
          <w:lang w:eastAsia="en-US"/>
        </w:rPr>
      </w:pPr>
    </w:p>
    <w:p w14:paraId="58C415D8" w14:textId="77777777" w:rsidR="002A7126" w:rsidRDefault="002A7126" w:rsidP="002A7126">
      <w:pPr>
        <w:spacing w:line="276" w:lineRule="auto"/>
        <w:jc w:val="both"/>
        <w:rPr>
          <w:rFonts w:ascii="Calibri" w:hAnsi="Calibri" w:cstheme="minorBidi"/>
          <w:sz w:val="22"/>
          <w:szCs w:val="22"/>
          <w:lang w:eastAsia="en-US"/>
        </w:rPr>
      </w:pPr>
      <w:r w:rsidRPr="002A7126">
        <w:rPr>
          <w:rFonts w:ascii="Calibri" w:hAnsi="Calibri" w:cstheme="minorBidi"/>
          <w:sz w:val="22"/>
          <w:szCs w:val="22"/>
          <w:lang w:eastAsia="en-US"/>
        </w:rPr>
        <w:t>Klar ist aber: Die niedrigsten Pensionsbezieher müssen davon leben können. Dies wird aber nicht durch fortgesetzte Umverteilung erreicht - wer sein Leben lang mehr einzahlt, hat auch den Anspruch, mehr herauszubekommen - sondern durch eine echte Pensionsreform mit Steuerbegünstigung der 2. und 3. Säule sowie Kapitaldeckung auch bei der staatlichen Pension. Verzicht heute ist der Preis für Stabilität morgen. Wer Kaufkraft um jeden Preis sichern will, riskiert, dass bald nichts mehr da ist, was man sich leisten kann.</w:t>
      </w:r>
    </w:p>
    <w:p w14:paraId="3052857B" w14:textId="77777777" w:rsidR="002A7126" w:rsidRPr="002A7126" w:rsidRDefault="002A7126" w:rsidP="002A7126">
      <w:pPr>
        <w:spacing w:line="276" w:lineRule="auto"/>
        <w:jc w:val="both"/>
        <w:rPr>
          <w:rFonts w:ascii="Calibri" w:hAnsi="Calibri" w:cstheme="minorBidi"/>
          <w:sz w:val="22"/>
          <w:szCs w:val="22"/>
          <w:lang w:eastAsia="en-US"/>
        </w:rPr>
      </w:pPr>
    </w:p>
    <w:p w14:paraId="7586E18C" w14:textId="77777777" w:rsidR="002A7126" w:rsidRPr="002A7126" w:rsidRDefault="002A7126" w:rsidP="002A7126">
      <w:pPr>
        <w:spacing w:line="276" w:lineRule="auto"/>
        <w:jc w:val="both"/>
        <w:rPr>
          <w:rFonts w:ascii="Calibri" w:hAnsi="Calibri" w:cstheme="minorBidi"/>
          <w:sz w:val="22"/>
          <w:szCs w:val="22"/>
          <w:lang w:eastAsia="en-US"/>
        </w:rPr>
      </w:pPr>
      <w:r w:rsidRPr="002A7126">
        <w:rPr>
          <w:rFonts w:ascii="Calibri" w:hAnsi="Calibri" w:cstheme="minorBidi"/>
          <w:sz w:val="22"/>
          <w:szCs w:val="22"/>
          <w:lang w:eastAsia="en-US"/>
        </w:rPr>
        <w:t>Wir fordern: Eine zwölfmonatige Nullrunde – jetzt. Unbequem? Ja. Unpopulär? Vielleicht. Unvermeidlich? Ganz sicher.</w:t>
      </w:r>
    </w:p>
    <w:p w14:paraId="626C8784" w14:textId="77777777" w:rsidR="001F0995" w:rsidRDefault="001F0995">
      <w:pPr>
        <w:spacing w:line="276" w:lineRule="auto"/>
        <w:jc w:val="both"/>
        <w:rPr>
          <w:rFonts w:asciiTheme="minorHAnsi" w:hAnsiTheme="minorHAnsi" w:cstheme="minorBidi"/>
          <w:sz w:val="16"/>
          <w:szCs w:val="16"/>
          <w:lang w:eastAsia="en-US"/>
        </w:rPr>
      </w:pPr>
    </w:p>
    <w:p w14:paraId="7897BDCC" w14:textId="77777777" w:rsidR="001F0995" w:rsidRDefault="002A7126">
      <w:pPr>
        <w:rPr>
          <w:rFonts w:asciiTheme="minorHAnsi" w:eastAsiaTheme="minorEastAsia" w:hAnsiTheme="minorHAnsi" w:cstheme="minorHAnsi"/>
          <w:lang w:val="de-DE" w:eastAsia="en-US"/>
        </w:rPr>
      </w:pPr>
      <w:r>
        <w:rPr>
          <w:rFonts w:asciiTheme="minorHAnsi" w:eastAsiaTheme="minorEastAsia" w:hAnsiTheme="minorHAnsi" w:cstheme="minorHAnsi"/>
          <w:lang w:val="de-DE" w:eastAsia="en-US"/>
        </w:rPr>
        <w:t>----------</w:t>
      </w:r>
    </w:p>
    <w:p w14:paraId="70593C0F" w14:textId="77777777" w:rsidR="001F0995" w:rsidRDefault="002A7126">
      <w:pPr>
        <w:shd w:val="clear" w:color="auto" w:fill="FFFFFF" w:themeFill="background1"/>
        <w:spacing w:before="240" w:after="240"/>
        <w:rPr>
          <w:rFonts w:asciiTheme="minorHAnsi" w:hAnsiTheme="minorHAnsi" w:cstheme="minorHAnsi"/>
        </w:rPr>
      </w:pPr>
      <w:proofErr w:type="spellStart"/>
      <w:r>
        <w:rPr>
          <w:rFonts w:asciiTheme="minorHAnsi" w:eastAsia="Calibri" w:hAnsiTheme="minorHAnsi" w:cstheme="minorHAnsi"/>
          <w:b/>
          <w:bCs/>
          <w:color w:val="000000" w:themeColor="text1"/>
          <w:lang w:val="de-DE"/>
        </w:rPr>
        <w:t>Rückfragehinweis</w:t>
      </w:r>
      <w:proofErr w:type="spellEnd"/>
      <w:r>
        <w:rPr>
          <w:rFonts w:asciiTheme="minorHAnsi" w:eastAsia="Calibri" w:hAnsiTheme="minorHAnsi" w:cstheme="minorHAnsi"/>
          <w:b/>
          <w:bCs/>
          <w:color w:val="000000" w:themeColor="text1"/>
          <w:lang w:val="de-DE"/>
        </w:rPr>
        <w:t xml:space="preserve">: </w:t>
      </w:r>
      <w:r>
        <w:rPr>
          <w:rFonts w:asciiTheme="minorHAnsi" w:eastAsia="Calibri" w:hAnsiTheme="minorHAnsi" w:cstheme="minorHAnsi"/>
          <w:color w:val="000000" w:themeColor="text1"/>
          <w:lang w:val="de-DE"/>
        </w:rPr>
        <w:t xml:space="preserve">Mahdi Allagha, </w:t>
      </w:r>
      <w:hyperlink r:id="rId9">
        <w:r>
          <w:rPr>
            <w:rStyle w:val="Hyperlink"/>
            <w:rFonts w:asciiTheme="minorHAnsi" w:eastAsia="Calibri" w:hAnsiTheme="minorHAnsi" w:cstheme="minorHAnsi"/>
            <w:lang w:val="de-DE"/>
          </w:rPr>
          <w:t>presse@senat.at</w:t>
        </w:r>
      </w:hyperlink>
      <w:r>
        <w:rPr>
          <w:rFonts w:asciiTheme="minorHAnsi" w:eastAsia="Calibri" w:hAnsiTheme="minorHAnsi" w:cstheme="minorHAnsi"/>
          <w:color w:val="000000" w:themeColor="text1"/>
          <w:lang w:val="de-DE"/>
        </w:rPr>
        <w:t>, +43 664 887 333 11</w:t>
      </w:r>
    </w:p>
    <w:p w14:paraId="2A61FC85" w14:textId="77777777" w:rsidR="001F0995" w:rsidRDefault="002A7126">
      <w:pPr>
        <w:rPr>
          <w:rFonts w:asciiTheme="minorHAnsi" w:hAnsiTheme="minorHAnsi" w:cstheme="minorHAnsi"/>
        </w:rPr>
      </w:pPr>
      <w:r>
        <w:rPr>
          <w:rFonts w:asciiTheme="minorHAnsi" w:eastAsia="Calibri" w:hAnsiTheme="minorHAnsi" w:cstheme="minorHAnsi"/>
          <w:b/>
          <w:bCs/>
          <w:i/>
          <w:iCs/>
          <w:color w:val="000000" w:themeColor="text1"/>
          <w:sz w:val="22"/>
          <w:szCs w:val="22"/>
          <w:lang w:val="de-DE"/>
        </w:rPr>
        <w:t>Über den SENAT DER WIRTSCHAFT</w:t>
      </w:r>
    </w:p>
    <w:p w14:paraId="0C21318B" w14:textId="77777777" w:rsidR="001F0995" w:rsidRDefault="002A7126">
      <w:pPr>
        <w:jc w:val="both"/>
        <w:rPr>
          <w:rFonts w:asciiTheme="minorHAnsi" w:hAnsiTheme="minorHAnsi" w:cstheme="minorHAnsi"/>
        </w:rPr>
      </w:pPr>
      <w:r>
        <w:rPr>
          <w:rFonts w:asciiTheme="minorHAnsi" w:eastAsia="Calibri" w:hAnsiTheme="minorHAnsi" w:cstheme="minorHAnsi"/>
          <w:color w:val="000000" w:themeColor="text1"/>
          <w:sz w:val="22"/>
          <w:szCs w:val="22"/>
          <w:lang w:val="de-DE"/>
        </w:rPr>
        <w:t>Österreichs führende unabhängige Wirtschaftsorganisation. Als starke Unternehmergemeinschaft setzt er entscheidende Impulse zur Stärkung des Wirtschaftsstandorts und treibt praxisorientierte Lösungen für eine ökosoziale Marktwirtschaft voran.</w:t>
      </w:r>
      <w:r>
        <w:rPr>
          <w:rFonts w:asciiTheme="minorHAnsi" w:eastAsia="Calibri" w:hAnsiTheme="minorHAnsi" w:cstheme="minorHAnsi"/>
          <w:b/>
          <w:bCs/>
          <w:i/>
          <w:iCs/>
          <w:color w:val="000000" w:themeColor="text1"/>
          <w:sz w:val="22"/>
          <w:szCs w:val="22"/>
          <w:lang w:val="de-DE"/>
        </w:rPr>
        <w:t xml:space="preserve"> </w:t>
      </w:r>
      <w:hyperlink r:id="rId10">
        <w:r>
          <w:rPr>
            <w:rStyle w:val="Hyperlink"/>
            <w:rFonts w:asciiTheme="minorHAnsi" w:eastAsia="Calibri" w:hAnsiTheme="minorHAnsi" w:cstheme="minorHAnsi"/>
            <w:sz w:val="22"/>
            <w:szCs w:val="22"/>
            <w:lang w:val="de-DE"/>
          </w:rPr>
          <w:t>www.senat.at</w:t>
        </w:r>
      </w:hyperlink>
    </w:p>
    <w:sectPr w:rsidR="001F0995">
      <w:headerReference w:type="even" r:id="rId11"/>
      <w:headerReference w:type="default" r:id="rId12"/>
      <w:headerReference w:type="first" r:id="rId13"/>
      <w:pgSz w:w="11906" w:h="16838"/>
      <w:pgMar w:top="1134" w:right="1304" w:bottom="851" w:left="130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48FE" w14:textId="77777777" w:rsidR="002A7126" w:rsidRDefault="002A7126">
      <w:r>
        <w:separator/>
      </w:r>
    </w:p>
  </w:endnote>
  <w:endnote w:type="continuationSeparator" w:id="0">
    <w:p w14:paraId="18A9FDF8" w14:textId="77777777" w:rsidR="002A7126" w:rsidRDefault="002A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font>
  <w:font w:name="Consolas">
    <w:panose1 w:val="020B060902020403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0ECC" w14:textId="77777777" w:rsidR="002A7126" w:rsidRDefault="002A7126">
      <w:r>
        <w:separator/>
      </w:r>
    </w:p>
  </w:footnote>
  <w:footnote w:type="continuationSeparator" w:id="0">
    <w:p w14:paraId="53244EBF" w14:textId="77777777" w:rsidR="002A7126" w:rsidRDefault="002A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3D39" w14:textId="77777777" w:rsidR="001F0995" w:rsidRDefault="001F09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A1ED" w14:textId="77777777" w:rsidR="001F0995" w:rsidRDefault="002A7126">
    <w:pPr>
      <w:pStyle w:val="Kopfzeile"/>
    </w:pPr>
    <w:r>
      <w:tab/>
    </w:r>
    <w:r>
      <w:tab/>
    </w:r>
    <w:r>
      <w:rPr>
        <w:noProof/>
      </w:rPr>
      <w:drawing>
        <wp:inline distT="0" distB="0" distL="0" distR="0" wp14:anchorId="7B2112C8" wp14:editId="3EDA8AF4">
          <wp:extent cx="2473325" cy="43751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2473325" cy="43751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10A4" w14:textId="77777777" w:rsidR="001F0995" w:rsidRDefault="002A7126">
    <w:pPr>
      <w:pStyle w:val="Kopfzeile"/>
    </w:pPr>
    <w:r>
      <w:tab/>
    </w:r>
    <w:r>
      <w:tab/>
    </w:r>
    <w:r>
      <w:rPr>
        <w:noProof/>
      </w:rPr>
      <w:drawing>
        <wp:inline distT="0" distB="0" distL="0" distR="0" wp14:anchorId="611175B3" wp14:editId="75DD43AB">
          <wp:extent cx="2473325" cy="43751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1"/>
                  <a:stretch>
                    <a:fillRect/>
                  </a:stretch>
                </pic:blipFill>
                <pic:spPr bwMode="auto">
                  <a:xfrm>
                    <a:off x="0" y="0"/>
                    <a:ext cx="2473325" cy="4375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95"/>
    <w:rsid w:val="001F0995"/>
    <w:rsid w:val="002A7126"/>
    <w:rsid w:val="00720FB0"/>
  </w:rsids>
  <m:mathPr>
    <m:mathFont m:val="Cambria Math"/>
    <m:brkBin m:val="before"/>
    <m:brkBinSub m:val="--"/>
    <m:smallFrac m:val="0"/>
    <m:dispDef/>
    <m:lMargin m:val="0"/>
    <m:rMargin m:val="0"/>
    <m:defJc m:val="centerGroup"/>
    <m:wrapIndent m:val="1440"/>
    <m:intLim m:val="subSup"/>
    <m:naryLim m:val="undOvr"/>
  </m:mathPr>
  <w:themeFontLang w:val="de-A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D470"/>
  <w15:docId w15:val="{0D4EB79B-C3C7-4596-B529-81A466A5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5C3C"/>
    <w:rPr>
      <w:rFonts w:ascii="Times New Roman" w:hAnsi="Times New Roman" w:cs="Times New Roman"/>
      <w:sz w:val="24"/>
      <w:szCs w:val="24"/>
      <w:lang w:eastAsia="de-AT"/>
    </w:rPr>
  </w:style>
  <w:style w:type="paragraph" w:styleId="berschrift1">
    <w:name w:val="heading 1"/>
    <w:basedOn w:val="Standard"/>
    <w:next w:val="Standard"/>
    <w:link w:val="berschrift1Zchn"/>
    <w:uiPriority w:val="9"/>
    <w:qFormat/>
    <w:rsid w:val="00423FB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erschrift2">
    <w:name w:val="heading 2"/>
    <w:basedOn w:val="Standard"/>
    <w:link w:val="berschrift2Zchn"/>
    <w:uiPriority w:val="9"/>
    <w:qFormat/>
    <w:rsid w:val="00423FBD"/>
    <w:pPr>
      <w:spacing w:beforeAutospacing="1" w:afterAutospacing="1"/>
      <w:outlineLvl w:val="1"/>
    </w:pPr>
    <w:rPr>
      <w:rFonts w:eastAsia="Times New Roman"/>
      <w:b/>
      <w:bCs/>
      <w:sz w:val="36"/>
      <w:szCs w:val="36"/>
    </w:rPr>
  </w:style>
  <w:style w:type="paragraph" w:styleId="berschrift3">
    <w:name w:val="heading 3"/>
    <w:basedOn w:val="Standard"/>
    <w:next w:val="Standard"/>
    <w:link w:val="berschrift3Zchn"/>
    <w:uiPriority w:val="9"/>
    <w:unhideWhenUsed/>
    <w:qFormat/>
    <w:rsid w:val="000F261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4165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qFormat/>
    <w:rsid w:val="00423FBD"/>
    <w:rPr>
      <w:rFonts w:ascii="Times New Roman" w:eastAsia="Times New Roman" w:hAnsi="Times New Roman" w:cs="Times New Roman"/>
      <w:b/>
      <w:bCs/>
      <w:sz w:val="36"/>
      <w:szCs w:val="36"/>
      <w:lang w:eastAsia="de-AT"/>
    </w:rPr>
  </w:style>
  <w:style w:type="character" w:customStyle="1" w:styleId="rtr-schema-org">
    <w:name w:val="rtr-schema-org"/>
    <w:basedOn w:val="Absatz-Standardschriftart"/>
    <w:qFormat/>
    <w:rsid w:val="00423FBD"/>
  </w:style>
  <w:style w:type="character" w:styleId="Hyperlink">
    <w:name w:val="Hyperlink"/>
    <w:basedOn w:val="Absatz-Standardschriftart"/>
    <w:uiPriority w:val="99"/>
    <w:unhideWhenUsed/>
    <w:rsid w:val="00423FBD"/>
    <w:rPr>
      <w:color w:val="0000FF"/>
      <w:u w:val="single"/>
    </w:rPr>
  </w:style>
  <w:style w:type="character" w:customStyle="1" w:styleId="berschrift1Zchn">
    <w:name w:val="Überschrift 1 Zchn"/>
    <w:basedOn w:val="Absatz-Standardschriftart"/>
    <w:link w:val="berschrift1"/>
    <w:uiPriority w:val="9"/>
    <w:qFormat/>
    <w:rsid w:val="00423FBD"/>
    <w:rPr>
      <w:rFonts w:asciiTheme="majorHAnsi" w:eastAsiaTheme="majorEastAsia" w:hAnsiTheme="majorHAnsi" w:cstheme="majorBidi"/>
      <w:b/>
      <w:bCs/>
      <w:color w:val="365F91" w:themeColor="accent1" w:themeShade="BF"/>
      <w:sz w:val="28"/>
      <w:szCs w:val="28"/>
    </w:rPr>
  </w:style>
  <w:style w:type="character" w:styleId="Fett">
    <w:name w:val="Strong"/>
    <w:basedOn w:val="Absatz-Standardschriftart"/>
    <w:uiPriority w:val="22"/>
    <w:qFormat/>
    <w:rsid w:val="00E05C3C"/>
    <w:rPr>
      <w:b/>
      <w:bCs/>
    </w:rPr>
  </w:style>
  <w:style w:type="character" w:customStyle="1" w:styleId="KopfzeileZchn">
    <w:name w:val="Kopfzeile Zchn"/>
    <w:basedOn w:val="Absatz-Standardschriftart"/>
    <w:link w:val="Kopfzeile"/>
    <w:uiPriority w:val="99"/>
    <w:qFormat/>
    <w:rsid w:val="001F1FDF"/>
    <w:rPr>
      <w:rFonts w:ascii="Times New Roman" w:hAnsi="Times New Roman" w:cs="Times New Roman"/>
      <w:sz w:val="24"/>
      <w:szCs w:val="24"/>
      <w:lang w:eastAsia="de-AT"/>
    </w:rPr>
  </w:style>
  <w:style w:type="character" w:customStyle="1" w:styleId="FuzeileZchn">
    <w:name w:val="Fußzeile Zchn"/>
    <w:basedOn w:val="Absatz-Standardschriftart"/>
    <w:link w:val="Fuzeile"/>
    <w:uiPriority w:val="99"/>
    <w:qFormat/>
    <w:rsid w:val="001F1FDF"/>
    <w:rPr>
      <w:rFonts w:ascii="Times New Roman" w:hAnsi="Times New Roman" w:cs="Times New Roman"/>
      <w:sz w:val="24"/>
      <w:szCs w:val="24"/>
      <w:lang w:eastAsia="de-AT"/>
    </w:rPr>
  </w:style>
  <w:style w:type="character" w:customStyle="1" w:styleId="SprechblasentextZchn">
    <w:name w:val="Sprechblasentext Zchn"/>
    <w:basedOn w:val="Absatz-Standardschriftart"/>
    <w:link w:val="Sprechblasentext"/>
    <w:uiPriority w:val="99"/>
    <w:semiHidden/>
    <w:qFormat/>
    <w:rsid w:val="00BD7E77"/>
    <w:rPr>
      <w:rFonts w:ascii="Tahoma" w:hAnsi="Tahoma" w:cs="Tahoma"/>
      <w:sz w:val="16"/>
      <w:szCs w:val="16"/>
      <w:lang w:eastAsia="de-AT"/>
    </w:rPr>
  </w:style>
  <w:style w:type="character" w:customStyle="1" w:styleId="berschrift3Zchn">
    <w:name w:val="Überschrift 3 Zchn"/>
    <w:basedOn w:val="Absatz-Standardschriftart"/>
    <w:link w:val="berschrift3"/>
    <w:uiPriority w:val="9"/>
    <w:qFormat/>
    <w:rsid w:val="000F2614"/>
    <w:rPr>
      <w:rFonts w:asciiTheme="majorHAnsi" w:eastAsiaTheme="majorEastAsia" w:hAnsiTheme="majorHAnsi" w:cstheme="majorBidi"/>
      <w:b/>
      <w:bCs/>
      <w:color w:val="4F81BD" w:themeColor="accent1"/>
      <w:sz w:val="24"/>
      <w:szCs w:val="24"/>
      <w:lang w:eastAsia="de-AT"/>
    </w:rPr>
  </w:style>
  <w:style w:type="character" w:customStyle="1" w:styleId="st1">
    <w:name w:val="st1"/>
    <w:basedOn w:val="Absatz-Standardschriftart"/>
    <w:qFormat/>
    <w:rsid w:val="0063132F"/>
  </w:style>
  <w:style w:type="character" w:styleId="BesuchterLink">
    <w:name w:val="FollowedHyperlink"/>
    <w:basedOn w:val="Absatz-Standardschriftart"/>
    <w:uiPriority w:val="99"/>
    <w:semiHidden/>
    <w:unhideWhenUsed/>
    <w:rsid w:val="00D37149"/>
    <w:rPr>
      <w:color w:val="800080" w:themeColor="followedHyperlink"/>
      <w:u w:val="single"/>
    </w:rPr>
  </w:style>
  <w:style w:type="character" w:customStyle="1" w:styleId="apple-converted-space">
    <w:name w:val="apple-converted-space"/>
    <w:basedOn w:val="Absatz-Standardschriftart"/>
    <w:qFormat/>
    <w:rsid w:val="00EE2340"/>
  </w:style>
  <w:style w:type="character" w:styleId="NichtaufgelsteErwhnung">
    <w:name w:val="Unresolved Mention"/>
    <w:basedOn w:val="Absatz-Standardschriftart"/>
    <w:uiPriority w:val="99"/>
    <w:semiHidden/>
    <w:unhideWhenUsed/>
    <w:qFormat/>
    <w:rsid w:val="00DA0EFD"/>
    <w:rPr>
      <w:color w:val="605E5C"/>
      <w:shd w:val="clear" w:color="auto" w:fill="E1DFDD"/>
    </w:rPr>
  </w:style>
  <w:style w:type="character" w:customStyle="1" w:styleId="NurTextZchn">
    <w:name w:val="Nur Text Zchn"/>
    <w:basedOn w:val="Absatz-Standardschriftart"/>
    <w:link w:val="NurText"/>
    <w:uiPriority w:val="99"/>
    <w:qFormat/>
    <w:rsid w:val="003A3125"/>
    <w:rPr>
      <w:rFonts w:ascii="Calibri" w:hAnsi="Calibri" w:cs="Consolas"/>
      <w:szCs w:val="21"/>
    </w:rPr>
  </w:style>
  <w:style w:type="character" w:customStyle="1" w:styleId="HTMLVorformatiertZchn">
    <w:name w:val="HTML Vorformatiert Zchn"/>
    <w:basedOn w:val="Absatz-Standardschriftart"/>
    <w:link w:val="HTMLVorformatiert"/>
    <w:uiPriority w:val="99"/>
    <w:semiHidden/>
    <w:qFormat/>
    <w:rsid w:val="00DC74ED"/>
    <w:rPr>
      <w:rFonts w:ascii="Courier New" w:eastAsia="Times New Roman" w:hAnsi="Courier New" w:cs="Courier New"/>
      <w:sz w:val="20"/>
      <w:szCs w:val="20"/>
      <w:lang w:eastAsia="de-AT"/>
    </w:rPr>
  </w:style>
  <w:style w:type="character" w:customStyle="1" w:styleId="gwt-inlinehtml">
    <w:name w:val="gwt-inlinehtml"/>
    <w:basedOn w:val="Absatz-Standardschriftart"/>
    <w:qFormat/>
    <w:rsid w:val="00DC74ED"/>
  </w:style>
  <w:style w:type="character" w:styleId="Hervorhebung">
    <w:name w:val="Emphasis"/>
    <w:basedOn w:val="Absatz-Standardschriftart"/>
    <w:uiPriority w:val="20"/>
    <w:qFormat/>
    <w:rsid w:val="00AE2214"/>
    <w:rPr>
      <w:i/>
      <w:iCs/>
    </w:rPr>
  </w:style>
  <w:style w:type="character" w:customStyle="1" w:styleId="TitelZchn">
    <w:name w:val="Titel Zchn"/>
    <w:basedOn w:val="Absatz-Standardschriftart"/>
    <w:link w:val="Titel"/>
    <w:uiPriority w:val="10"/>
    <w:qFormat/>
    <w:rsid w:val="00933B55"/>
    <w:rPr>
      <w:rFonts w:asciiTheme="majorHAnsi" w:eastAsiaTheme="majorEastAsia" w:hAnsiTheme="majorHAnsi" w:cstheme="majorBidi"/>
      <w:spacing w:val="-10"/>
      <w:kern w:val="2"/>
      <w:sz w:val="56"/>
      <w:szCs w:val="56"/>
    </w:rPr>
  </w:style>
  <w:style w:type="character" w:customStyle="1" w:styleId="il">
    <w:name w:val="il"/>
    <w:basedOn w:val="Absatz-Standardschriftart"/>
    <w:qFormat/>
    <w:rsid w:val="003B7679"/>
  </w:style>
  <w:style w:type="character" w:customStyle="1" w:styleId="berschrift4Zchn">
    <w:name w:val="Überschrift 4 Zchn"/>
    <w:basedOn w:val="Absatz-Standardschriftart"/>
    <w:link w:val="berschrift4"/>
    <w:uiPriority w:val="9"/>
    <w:semiHidden/>
    <w:qFormat/>
    <w:rsid w:val="0041657A"/>
    <w:rPr>
      <w:rFonts w:asciiTheme="majorHAnsi" w:eastAsiaTheme="majorEastAsia" w:hAnsiTheme="majorHAnsi" w:cstheme="majorBidi"/>
      <w:i/>
      <w:iCs/>
      <w:color w:val="365F91" w:themeColor="accent1" w:themeShade="BF"/>
      <w:sz w:val="24"/>
      <w:szCs w:val="24"/>
      <w:lang w:eastAsia="de-AT"/>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styleId="StandardWeb">
    <w:name w:val="Normal (Web)"/>
    <w:basedOn w:val="Standard"/>
    <w:uiPriority w:val="99"/>
    <w:unhideWhenUsed/>
    <w:qFormat/>
    <w:rsid w:val="00423FBD"/>
    <w:pPr>
      <w:spacing w:beforeAutospacing="1" w:afterAutospacing="1"/>
    </w:pPr>
    <w:rPr>
      <w:rFonts w:eastAsia="Times New Roman"/>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1F1FDF"/>
    <w:pPr>
      <w:tabs>
        <w:tab w:val="center" w:pos="4536"/>
        <w:tab w:val="right" w:pos="9072"/>
      </w:tabs>
    </w:pPr>
  </w:style>
  <w:style w:type="paragraph" w:styleId="Fuzeile">
    <w:name w:val="footer"/>
    <w:basedOn w:val="Standard"/>
    <w:link w:val="FuzeileZchn"/>
    <w:uiPriority w:val="99"/>
    <w:unhideWhenUsed/>
    <w:rsid w:val="001F1FDF"/>
    <w:pPr>
      <w:tabs>
        <w:tab w:val="center" w:pos="4536"/>
        <w:tab w:val="right" w:pos="9072"/>
      </w:tabs>
    </w:pPr>
  </w:style>
  <w:style w:type="paragraph" w:styleId="Listenabsatz">
    <w:name w:val="List Paragraph"/>
    <w:basedOn w:val="Standard"/>
    <w:uiPriority w:val="34"/>
    <w:qFormat/>
    <w:rsid w:val="006920B4"/>
    <w:pPr>
      <w:ind w:left="720"/>
      <w:contextualSpacing/>
    </w:pPr>
  </w:style>
  <w:style w:type="paragraph" w:styleId="Sprechblasentext">
    <w:name w:val="Balloon Text"/>
    <w:basedOn w:val="Standard"/>
    <w:link w:val="SprechblasentextZchn"/>
    <w:uiPriority w:val="99"/>
    <w:semiHidden/>
    <w:unhideWhenUsed/>
    <w:qFormat/>
    <w:rsid w:val="00BD7E77"/>
    <w:rPr>
      <w:rFonts w:ascii="Tahoma" w:hAnsi="Tahoma" w:cs="Tahoma"/>
      <w:sz w:val="16"/>
      <w:szCs w:val="16"/>
    </w:rPr>
  </w:style>
  <w:style w:type="paragraph" w:customStyle="1" w:styleId="text">
    <w:name w:val="text"/>
    <w:basedOn w:val="Standard"/>
    <w:qFormat/>
    <w:rsid w:val="0065583F"/>
    <w:pPr>
      <w:spacing w:beforeAutospacing="1" w:afterAutospacing="1"/>
    </w:pPr>
    <w:rPr>
      <w:rFonts w:eastAsia="Times New Roman"/>
    </w:rPr>
  </w:style>
  <w:style w:type="paragraph" w:styleId="NurText">
    <w:name w:val="Plain Text"/>
    <w:basedOn w:val="Standard"/>
    <w:link w:val="NurTextZchn"/>
    <w:uiPriority w:val="99"/>
    <w:unhideWhenUsed/>
    <w:qFormat/>
    <w:rsid w:val="003A3125"/>
    <w:rPr>
      <w:rFonts w:ascii="Calibri" w:hAnsi="Calibri" w:cs="Consolas"/>
      <w:sz w:val="22"/>
      <w:szCs w:val="21"/>
      <w:lang w:eastAsia="en-US"/>
    </w:rPr>
  </w:style>
  <w:style w:type="paragraph" w:styleId="HTMLVorformatiert">
    <w:name w:val="HTML Preformatted"/>
    <w:basedOn w:val="Standard"/>
    <w:link w:val="HTMLVorformatiertZchn"/>
    <w:uiPriority w:val="99"/>
    <w:semiHidden/>
    <w:unhideWhenUsed/>
    <w:qFormat/>
    <w:rsid w:val="00DC7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Titel">
    <w:name w:val="Title"/>
    <w:basedOn w:val="Standard"/>
    <w:next w:val="Standard"/>
    <w:link w:val="TitelZchn"/>
    <w:uiPriority w:val="10"/>
    <w:qFormat/>
    <w:rsid w:val="00933B55"/>
    <w:pPr>
      <w:contextualSpacing/>
    </w:pPr>
    <w:rPr>
      <w:rFonts w:asciiTheme="majorHAnsi" w:eastAsiaTheme="majorEastAsia" w:hAnsiTheme="majorHAnsi" w:cstheme="majorBidi"/>
      <w:spacing w:val="-10"/>
      <w:kern w:val="2"/>
      <w:sz w:val="56"/>
      <w:szCs w:val="56"/>
      <w:lang w:eastAsia="en-US"/>
    </w:rPr>
  </w:style>
  <w:style w:type="paragraph" w:styleId="berarbeitung">
    <w:name w:val="Revision"/>
    <w:uiPriority w:val="99"/>
    <w:semiHidden/>
    <w:qFormat/>
    <w:rsid w:val="000645E6"/>
    <w:rPr>
      <w:rFonts w:ascii="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enat.at/" TargetMode="External"/><Relationship Id="rId4" Type="http://schemas.openxmlformats.org/officeDocument/2006/relationships/styles" Target="styles.xml"/><Relationship Id="rId9" Type="http://schemas.openxmlformats.org/officeDocument/2006/relationships/hyperlink" Target="mailto:presse@senat.a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6D58A1111C6849A7AFC4A0BD328F54" ma:contentTypeVersion="14" ma:contentTypeDescription="Ein neues Dokument erstellen." ma:contentTypeScope="" ma:versionID="c74a6a1bbb85e7903bdb44979547e167">
  <xsd:schema xmlns:xsd="http://www.w3.org/2001/XMLSchema" xmlns:xs="http://www.w3.org/2001/XMLSchema" xmlns:p="http://schemas.microsoft.com/office/2006/metadata/properties" xmlns:ns2="091c74da-9ae1-494b-b8ea-d8ea0b0ded38" xmlns:ns3="991a9f36-9382-4b48-b0a5-31d15d9c917e" targetNamespace="http://schemas.microsoft.com/office/2006/metadata/properties" ma:root="true" ma:fieldsID="fba0109e8869b94ab73c60af50db9815" ns2:_="" ns3:_="">
    <xsd:import namespace="091c74da-9ae1-494b-b8ea-d8ea0b0ded38"/>
    <xsd:import namespace="991a9f36-9382-4b48-b0a5-31d15d9c91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c74da-9ae1-494b-b8ea-d8ea0b0de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9e4a3ec-94e3-4bab-93e6-1c2ed149c0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1a9f36-9382-4b48-b0a5-31d15d9c91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b2fc62-4600-440d-b29e-01fded283774}" ma:internalName="TaxCatchAll" ma:showField="CatchAllData" ma:web="991a9f36-9382-4b48-b0a5-31d15d9c91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1c74da-9ae1-494b-b8ea-d8ea0b0ded38">
      <Terms xmlns="http://schemas.microsoft.com/office/infopath/2007/PartnerControls"/>
    </lcf76f155ced4ddcb4097134ff3c332f>
    <TaxCatchAll xmlns="991a9f36-9382-4b48-b0a5-31d15d9c91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65CAE-186D-41A9-B9AD-C5AE01704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c74da-9ae1-494b-b8ea-d8ea0b0ded38"/>
    <ds:schemaRef ds:uri="991a9f36-9382-4b48-b0a5-31d15d9c9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B6756-5542-43E3-9FB6-41EB5EDFCCE3}">
  <ds:schemaRefs>
    <ds:schemaRef ds:uri="http://schemas.microsoft.com/office/2006/metadata/properties"/>
    <ds:schemaRef ds:uri="http://schemas.microsoft.com/office/infopath/2007/PartnerControls"/>
    <ds:schemaRef ds:uri="091c74da-9ae1-494b-b8ea-d8ea0b0ded38"/>
    <ds:schemaRef ds:uri="991a9f36-9382-4b48-b0a5-31d15d9c917e"/>
  </ds:schemaRefs>
</ds:datastoreItem>
</file>

<file path=customXml/itemProps3.xml><?xml version="1.0" encoding="utf-8"?>
<ds:datastoreItem xmlns:ds="http://schemas.openxmlformats.org/officeDocument/2006/customXml" ds:itemID="{55D1022B-3A4A-43AE-B243-57627239F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2615</Characters>
  <Application>Microsoft Office Word</Application>
  <DocSecurity>0</DocSecurity>
  <Lines>21</Lines>
  <Paragraphs>6</Paragraphs>
  <ScaleCrop>false</ScaleCrop>
  <Company>Hewlett-Packard Company</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Fasching</dc:creator>
  <dc:description/>
  <cp:lastModifiedBy>Christoph Bathelt</cp:lastModifiedBy>
  <cp:revision>2</cp:revision>
  <cp:lastPrinted>2025-09-10T15:25:00Z</cp:lastPrinted>
  <dcterms:created xsi:type="dcterms:W3CDTF">2025-09-18T07:09:00Z</dcterms:created>
  <dcterms:modified xsi:type="dcterms:W3CDTF">2025-09-18T07:09:00Z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0x0101003C6D58A1111C6849A7AFC4A0BD328F54</vt:lpwstr>
  </property>
  <property fmtid="{D5CDD505-2E9C-101B-9397-08002B2CF9AE}" pid="3" name="MediaServiceImageTags">
    <vt:lpwstr/>
  </property>
</Properties>
</file>